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Default="00E6484B" w:rsidP="008A5BEB">
            <w:pPr>
              <w:ind w:left="-4" w:right="-62"/>
              <w:rPr>
                <w:b/>
                <w:szCs w:val="28"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8C6543">
              <w:rPr>
                <w:b/>
                <w:szCs w:val="28"/>
                <w:lang w:val="uk-UA"/>
              </w:rPr>
              <w:t>надання земельної ділянки</w:t>
            </w:r>
          </w:p>
          <w:p w:rsidR="008C6543" w:rsidRPr="008C6543" w:rsidRDefault="008C6543" w:rsidP="008A5BEB">
            <w:pPr>
              <w:ind w:left="-4" w:right="-62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 оренду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8C6543">
        <w:rPr>
          <w:szCs w:val="28"/>
          <w:lang w:val="uk-UA"/>
        </w:rPr>
        <w:t>Шпунарського</w:t>
      </w:r>
      <w:proofErr w:type="spellEnd"/>
      <w:r w:rsidR="008C6543">
        <w:rPr>
          <w:szCs w:val="28"/>
          <w:lang w:val="uk-UA"/>
        </w:rPr>
        <w:t xml:space="preserve"> Степана Миколайовича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</w:t>
      </w:r>
      <w:r w:rsidR="008C6543">
        <w:rPr>
          <w:szCs w:val="28"/>
          <w:lang w:val="uk-UA"/>
        </w:rPr>
        <w:t>4, 186</w:t>
      </w:r>
      <w:r w:rsidRPr="00E75D30">
        <w:rPr>
          <w:szCs w:val="28"/>
          <w:lang w:val="uk-UA"/>
        </w:rPr>
        <w:t xml:space="preserve"> Земельного кодексу України, </w:t>
      </w:r>
      <w:r w:rsidR="008C6543">
        <w:rPr>
          <w:szCs w:val="28"/>
          <w:lang w:val="uk-UA"/>
        </w:rPr>
        <w:t xml:space="preserve">ст. 50 Закону України «Про землеустрій», </w:t>
      </w:r>
      <w:r w:rsidRPr="00E75D30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8C6543">
        <w:rPr>
          <w:szCs w:val="28"/>
          <w:lang w:val="uk-UA"/>
        </w:rPr>
        <w:t>Шпунарському</w:t>
      </w:r>
      <w:proofErr w:type="spellEnd"/>
      <w:r w:rsidR="008C6543">
        <w:rPr>
          <w:szCs w:val="28"/>
          <w:lang w:val="uk-UA"/>
        </w:rPr>
        <w:t xml:space="preserve"> Степану Миколайовичу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8C6543">
        <w:rPr>
          <w:szCs w:val="28"/>
          <w:lang w:val="uk-UA"/>
        </w:rPr>
        <w:t>20</w:t>
      </w:r>
      <w:r w:rsidRPr="00E75D30">
        <w:rPr>
          <w:szCs w:val="28"/>
          <w:lang w:val="uk-UA"/>
        </w:rPr>
        <w:t>:00</w:t>
      </w:r>
      <w:r w:rsidR="008C6543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</w:t>
      </w:r>
      <w:r w:rsidR="008C6543">
        <w:rPr>
          <w:szCs w:val="28"/>
          <w:lang w:val="uk-UA"/>
        </w:rPr>
        <w:t>24</w:t>
      </w:r>
      <w:r w:rsidRPr="00E75D30">
        <w:rPr>
          <w:szCs w:val="28"/>
          <w:lang w:val="uk-UA"/>
        </w:rPr>
        <w:t xml:space="preserve"> площею 0,</w:t>
      </w:r>
      <w:r w:rsidR="008C6543">
        <w:rPr>
          <w:szCs w:val="28"/>
          <w:lang w:val="uk-UA"/>
        </w:rPr>
        <w:t>0022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8C6543">
        <w:rPr>
          <w:szCs w:val="28"/>
          <w:lang w:val="uk-UA"/>
        </w:rPr>
        <w:t>Гетьманська, 9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8C6543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8C6543">
        <w:rPr>
          <w:szCs w:val="28"/>
          <w:lang w:val="uk-UA"/>
        </w:rPr>
        <w:t>Шпунарському</w:t>
      </w:r>
      <w:proofErr w:type="spellEnd"/>
      <w:r w:rsidR="008C6543">
        <w:rPr>
          <w:szCs w:val="28"/>
          <w:lang w:val="uk-UA"/>
        </w:rPr>
        <w:t xml:space="preserve"> Степану Миколайовичу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463D13">
        <w:rPr>
          <w:szCs w:val="28"/>
          <w:lang w:val="uk-UA"/>
        </w:rPr>
        <w:t>у Богдана СТАНІСЛАВСЬКОГО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777FCF" w:rsidRPr="00C030B7" w:rsidRDefault="00777FCF" w:rsidP="00777FCF">
      <w:pPr>
        <w:rPr>
          <w:szCs w:val="28"/>
        </w:rPr>
      </w:pPr>
      <w:bookmarkStart w:id="0" w:name="_GoBack"/>
      <w:bookmarkEnd w:id="0"/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6D0B0C" w:rsidP="00777FCF">
      <w:pPr>
        <w:rPr>
          <w:szCs w:val="28"/>
        </w:rPr>
      </w:pPr>
      <w:r>
        <w:rPr>
          <w:szCs w:val="28"/>
          <w:lang w:val="uk-UA"/>
        </w:rPr>
        <w:t>В.о.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земельних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6D0B0C">
      <w:pPr>
        <w:tabs>
          <w:tab w:val="left" w:pos="6810"/>
        </w:tabs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  <w:r w:rsidR="006D0B0C">
        <w:rPr>
          <w:szCs w:val="28"/>
        </w:rPr>
        <w:tab/>
      </w:r>
    </w:p>
    <w:p w:rsidR="00544070" w:rsidRDefault="006D0B0C" w:rsidP="00544070">
      <w:pPr>
        <w:rPr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777FCF" w:rsidRPr="00C030B7">
        <w:rPr>
          <w:b/>
          <w:szCs w:val="28"/>
        </w:rPr>
        <w:t xml:space="preserve">   </w:t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  <w:t>"___"_____202</w:t>
      </w:r>
      <w:r w:rsidR="00504C25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sectPr w:rsidR="0054407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D0B0C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6543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520B6EA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CDBF-E58D-4CD0-B45B-8DE024CC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2023-03-31T03:48:00Z</cp:lastPrinted>
  <dcterms:created xsi:type="dcterms:W3CDTF">2023-04-06T14:04:00Z</dcterms:created>
  <dcterms:modified xsi:type="dcterms:W3CDTF">2023-04-06T14:04:00Z</dcterms:modified>
</cp:coreProperties>
</file>